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D3F3569" w14:textId="0F717F61" w:rsidR="007B5828" w:rsidRPr="00664DF7" w:rsidRDefault="007B5828" w:rsidP="00664DF7">
      <w:pPr>
        <w:jc w:val="left"/>
        <w:rPr>
          <w:kern w:val="28"/>
          <w:sz w:val="12"/>
          <w:szCs w:val="12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047015DF" w14:textId="7EC0B4A1" w:rsidR="007B5828" w:rsidRPr="003B582C" w:rsidRDefault="007B5828" w:rsidP="00FC3BF2">
      <w:pPr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38FEFA7E" w:rsidR="007B5828" w:rsidRPr="003B582C" w:rsidRDefault="00954346" w:rsidP="005750EB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5750EB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5750EB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531D36D8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r w:rsidR="005750EB">
              <w:rPr>
                <w:b/>
                <w:lang w:val="uk-UA"/>
              </w:rPr>
              <w:t>114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097686AD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r w:rsidR="000B3D28">
        <w:rPr>
          <w:b/>
          <w:bCs/>
          <w:szCs w:val="28"/>
          <w:lang w:val="uk-UA"/>
        </w:rPr>
        <w:t>Григоришину В.В.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0997B860" w:rsidR="009A22BB" w:rsidRDefault="009A22BB" w:rsidP="007B5828">
      <w:pPr>
        <w:rPr>
          <w:sz w:val="12"/>
          <w:szCs w:val="12"/>
          <w:lang w:val="uk-UA"/>
        </w:rPr>
      </w:pPr>
    </w:p>
    <w:p w14:paraId="1C88EE47" w14:textId="21705E88" w:rsidR="005750EB" w:rsidRDefault="005750EB" w:rsidP="007B5828">
      <w:pPr>
        <w:rPr>
          <w:sz w:val="12"/>
          <w:szCs w:val="12"/>
          <w:lang w:val="uk-UA"/>
        </w:rPr>
      </w:pPr>
    </w:p>
    <w:p w14:paraId="6EE75BFF" w14:textId="78BA6BA2" w:rsidR="005750EB" w:rsidRDefault="005750EB" w:rsidP="007B5828">
      <w:pPr>
        <w:rPr>
          <w:sz w:val="12"/>
          <w:szCs w:val="12"/>
          <w:lang w:val="uk-UA"/>
        </w:rPr>
      </w:pPr>
    </w:p>
    <w:p w14:paraId="22C0284E" w14:textId="77777777" w:rsidR="005750EB" w:rsidRPr="00FC3BF2" w:rsidRDefault="005750EB" w:rsidP="007B5828">
      <w:pPr>
        <w:rPr>
          <w:sz w:val="12"/>
          <w:szCs w:val="12"/>
          <w:lang w:val="uk-UA"/>
        </w:rPr>
      </w:pPr>
    </w:p>
    <w:p w14:paraId="49DD404A" w14:textId="792F6DB2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</w:t>
      </w:r>
      <w:proofErr w:type="spellStart"/>
      <w:r w:rsidRPr="003B582C">
        <w:rPr>
          <w:szCs w:val="28"/>
          <w:lang w:val="uk-UA"/>
        </w:rPr>
        <w:t>Мнишенко</w:t>
      </w:r>
      <w:proofErr w:type="spellEnd"/>
      <w:r w:rsidRPr="003B582C">
        <w:rPr>
          <w:szCs w:val="28"/>
          <w:lang w:val="uk-UA"/>
        </w:rPr>
        <w:t xml:space="preserve"> Є.С.,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r w:rsidR="000B3D28">
        <w:rPr>
          <w:szCs w:val="28"/>
          <w:lang w:val="uk-UA"/>
        </w:rPr>
        <w:t>Григоришина В.В.</w:t>
      </w:r>
      <w:r w:rsidR="002A168D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  <w:bookmarkStart w:id="0" w:name="_GoBack"/>
      <w:bookmarkEnd w:id="0"/>
    </w:p>
    <w:p w14:paraId="448276AF" w14:textId="77777777" w:rsidR="009A22BB" w:rsidRPr="00664DF7" w:rsidRDefault="009A22BB" w:rsidP="009A22BB">
      <w:pPr>
        <w:tabs>
          <w:tab w:val="left" w:pos="709"/>
        </w:tabs>
        <w:rPr>
          <w:b/>
          <w:color w:val="000000" w:themeColor="text1"/>
          <w:sz w:val="12"/>
          <w:szCs w:val="12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5C0FF469" w14:textId="20CFA35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13E585F2" w:rsidR="009A22BB" w:rsidRPr="009A22BB" w:rsidRDefault="000B3D28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Г</w:t>
      </w:r>
      <w:r w:rsidR="0064495A">
        <w:rPr>
          <w:bCs/>
          <w:color w:val="000000" w:themeColor="text1"/>
          <w:szCs w:val="28"/>
          <w:lang w:val="uk-UA"/>
        </w:rPr>
        <w:t xml:space="preserve">ригоришин </w:t>
      </w:r>
      <w:r>
        <w:rPr>
          <w:bCs/>
          <w:color w:val="000000" w:themeColor="text1"/>
          <w:szCs w:val="28"/>
          <w:lang w:val="uk-UA"/>
        </w:rPr>
        <w:t>Владислав Вікторович</w:t>
      </w:r>
      <w:r w:rsidR="00DD5552">
        <w:rPr>
          <w:bCs/>
          <w:color w:val="000000" w:themeColor="text1"/>
          <w:szCs w:val="28"/>
          <w:lang w:val="uk-UA"/>
        </w:rPr>
        <w:t xml:space="preserve"> засобами електронного </w:t>
      </w:r>
      <w:r w:rsidR="00680F29">
        <w:rPr>
          <w:bCs/>
          <w:color w:val="000000" w:themeColor="text1"/>
          <w:szCs w:val="28"/>
          <w:lang w:val="uk-UA"/>
        </w:rPr>
        <w:t xml:space="preserve">зв’язку </w:t>
      </w:r>
      <w:r w:rsidR="00566B75">
        <w:rPr>
          <w:bCs/>
          <w:color w:val="000000" w:themeColor="text1"/>
          <w:szCs w:val="28"/>
          <w:lang w:val="uk-UA"/>
        </w:rPr>
        <w:t xml:space="preserve"> надіслав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>
        <w:rPr>
          <w:bCs/>
          <w:color w:val="000000" w:themeColor="text1"/>
          <w:szCs w:val="28"/>
          <w:lang w:val="uk-UA"/>
        </w:rPr>
        <w:t>17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646146C6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3A8FAD3B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45C44BDF" w14:textId="2EA0C95A" w:rsidR="005D2EDD" w:rsidRPr="00ED5C56" w:rsidRDefault="009A22BB" w:rsidP="007315C5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Так, пункт</w:t>
      </w:r>
      <w:r w:rsidR="005D2EDD">
        <w:rPr>
          <w:bCs/>
          <w:color w:val="000000" w:themeColor="text1"/>
          <w:szCs w:val="28"/>
          <w:lang w:val="uk-UA"/>
        </w:rPr>
        <w:t>ами 2, 5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 передбачено, що для участі в доборі кандидатів на посаду прокурора особа подає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="005D2EDD" w:rsidRPr="005D2EDD">
        <w:rPr>
          <w:bCs/>
          <w:color w:val="000000" w:themeColor="text1"/>
          <w:szCs w:val="28"/>
          <w:lang w:val="uk-UA"/>
        </w:rPr>
        <w:t>копію документа, що засвідчує реєстрацію у Державному реєстрі фізичних осіб - платників податків</w:t>
      </w:r>
      <w:r w:rsidR="005D2EDD">
        <w:rPr>
          <w:bCs/>
          <w:color w:val="000000" w:themeColor="text1"/>
          <w:szCs w:val="28"/>
          <w:lang w:val="uk-UA"/>
        </w:rPr>
        <w:t xml:space="preserve"> та </w:t>
      </w:r>
      <w:r w:rsidR="00EF196B">
        <w:rPr>
          <w:bCs/>
          <w:color w:val="000000" w:themeColor="text1"/>
          <w:szCs w:val="28"/>
          <w:lang w:val="uk-UA"/>
        </w:rPr>
        <w:t>к</w:t>
      </w:r>
      <w:r w:rsidR="005D2EDD" w:rsidRPr="005D2EDD">
        <w:rPr>
          <w:bCs/>
          <w:color w:val="000000" w:themeColor="text1"/>
          <w:szCs w:val="28"/>
          <w:lang w:val="uk-UA"/>
        </w:rPr>
        <w:t>опію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5D2EDD">
        <w:rPr>
          <w:bCs/>
          <w:color w:val="000000" w:themeColor="text1"/>
          <w:szCs w:val="28"/>
          <w:lang w:val="uk-UA"/>
        </w:rPr>
        <w:t xml:space="preserve"> </w:t>
      </w:r>
      <w:r w:rsidR="005D2EDD" w:rsidRPr="005D2EDD">
        <w:rPr>
          <w:bCs/>
          <w:color w:val="000000" w:themeColor="text1"/>
          <w:szCs w:val="28"/>
          <w:lang w:val="uk-UA"/>
        </w:rPr>
        <w:t>з метою оцінки готовності особи до роботи на посаді прокурора та проведення щодо неї спеціальної перевірки</w:t>
      </w:r>
    </w:p>
    <w:p w14:paraId="0BB52A4A" w14:textId="4F21CD1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 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особи, які подали </w:t>
      </w:r>
      <w:r w:rsidRPr="009A22BB">
        <w:rPr>
          <w:bCs/>
          <w:color w:val="000000" w:themeColor="text1"/>
          <w:spacing w:val="-2"/>
          <w:szCs w:val="28"/>
          <w:lang w:val="uk-UA"/>
        </w:rPr>
        <w:lastRenderedPageBreak/>
        <w:t>всі необхідні документи і відповідають вимогам, установленим до кандидата на посаду прокурора.</w:t>
      </w:r>
    </w:p>
    <w:p w14:paraId="402411FA" w14:textId="76726CE0" w:rsidR="009A22BB" w:rsidRPr="009A22BB" w:rsidRDefault="009A22BB" w:rsidP="00664DF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 III 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5F1C98A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2C96176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 свою чергу, Комісія наголошує, що обов’язок правильності заповнення заяви та повноти оформлення документів покладається на особу, яка бажає взяти участь у доборі (пункт 3.9 розділу ІІІ вищевказаного Положення).</w:t>
      </w:r>
    </w:p>
    <w:p w14:paraId="37B8D89B" w14:textId="7A98E73E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r w:rsidR="0064495A">
        <w:rPr>
          <w:bCs/>
          <w:color w:val="000000" w:themeColor="text1"/>
          <w:szCs w:val="28"/>
          <w:lang w:val="uk-UA"/>
        </w:rPr>
        <w:t>Григоришин В.В.</w:t>
      </w:r>
      <w:r w:rsidRPr="009A22BB">
        <w:rPr>
          <w:bCs/>
          <w:color w:val="000000" w:themeColor="text1"/>
          <w:szCs w:val="28"/>
          <w:lang w:val="uk-UA"/>
        </w:rPr>
        <w:t xml:space="preserve"> ознайомлен</w:t>
      </w:r>
      <w:r w:rsidR="00566B75">
        <w:rPr>
          <w:bCs/>
          <w:color w:val="000000" w:themeColor="text1"/>
          <w:szCs w:val="28"/>
          <w:lang w:val="uk-UA"/>
        </w:rPr>
        <w:t>ий</w:t>
      </w:r>
      <w:r w:rsidRPr="009A22BB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566B75">
        <w:rPr>
          <w:bCs/>
          <w:color w:val="000000" w:themeColor="text1"/>
          <w:szCs w:val="28"/>
          <w:lang w:val="uk-UA"/>
        </w:rPr>
        <w:t>им</w:t>
      </w:r>
      <w:r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A56AEE1" w14:textId="7A1095B5" w:rsidR="003B582C" w:rsidRPr="003B582C" w:rsidRDefault="00A60417" w:rsidP="00FC3BF2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631AF5">
        <w:rPr>
          <w:bCs/>
          <w:color w:val="000000" w:themeColor="text1"/>
          <w:szCs w:val="28"/>
          <w:lang w:val="uk-UA"/>
        </w:rPr>
        <w:t>При опрацюванні</w:t>
      </w:r>
      <w:r w:rsidR="007315C5" w:rsidRPr="00631AF5">
        <w:rPr>
          <w:bCs/>
          <w:color w:val="000000" w:themeColor="text1"/>
          <w:szCs w:val="28"/>
          <w:lang w:val="uk-UA"/>
        </w:rPr>
        <w:t xml:space="preserve"> </w:t>
      </w:r>
      <w:r w:rsidR="009A22BB" w:rsidRPr="00631AF5">
        <w:rPr>
          <w:bCs/>
          <w:color w:val="000000" w:themeColor="text1"/>
          <w:szCs w:val="28"/>
          <w:lang w:val="uk-UA"/>
        </w:rPr>
        <w:t> направлених </w:t>
      </w:r>
      <w:r w:rsidR="007315C5" w:rsidRPr="00631AF5">
        <w:rPr>
          <w:bCs/>
          <w:color w:val="000000" w:themeColor="text1"/>
          <w:szCs w:val="28"/>
          <w:lang w:val="uk-UA"/>
        </w:rPr>
        <w:t xml:space="preserve"> </w:t>
      </w:r>
      <w:r w:rsidR="0064495A" w:rsidRPr="00631AF5">
        <w:rPr>
          <w:bCs/>
          <w:color w:val="000000" w:themeColor="text1"/>
          <w:szCs w:val="28"/>
          <w:lang w:val="uk-UA"/>
        </w:rPr>
        <w:t>Григоришиним В.В.</w:t>
      </w:r>
      <w:r w:rsidRPr="00631AF5">
        <w:rPr>
          <w:bCs/>
          <w:color w:val="000000" w:themeColor="text1"/>
          <w:szCs w:val="28"/>
          <w:lang w:val="uk-UA"/>
        </w:rPr>
        <w:t xml:space="preserve"> </w:t>
      </w:r>
      <w:r w:rsidR="009A22BB" w:rsidRPr="00631AF5">
        <w:rPr>
          <w:bCs/>
          <w:color w:val="000000" w:themeColor="text1"/>
          <w:szCs w:val="28"/>
          <w:lang w:val="uk-UA"/>
        </w:rPr>
        <w:t>документів встановлено, що в</w:t>
      </w:r>
      <w:r w:rsidR="007315C5" w:rsidRPr="00631AF5">
        <w:rPr>
          <w:bCs/>
          <w:color w:val="000000" w:themeColor="text1"/>
          <w:szCs w:val="28"/>
          <w:lang w:val="uk-UA"/>
        </w:rPr>
        <w:t>ін в порушення вимог пунктів 2, 5</w:t>
      </w:r>
      <w:r w:rsidR="009A22BB" w:rsidRPr="00631AF5">
        <w:rPr>
          <w:bCs/>
          <w:color w:val="000000" w:themeColor="text1"/>
          <w:szCs w:val="28"/>
          <w:lang w:val="uk-UA"/>
        </w:rPr>
        <w:t> </w:t>
      </w:r>
      <w:r w:rsidR="00631AF5">
        <w:rPr>
          <w:bCs/>
          <w:color w:val="000000" w:themeColor="text1"/>
          <w:szCs w:val="28"/>
          <w:lang w:val="uk-UA"/>
        </w:rPr>
        <w:t xml:space="preserve"> </w:t>
      </w:r>
      <w:r w:rsidR="009A22BB" w:rsidRPr="00631AF5">
        <w:rPr>
          <w:bCs/>
          <w:color w:val="000000" w:themeColor="text1"/>
          <w:szCs w:val="28"/>
          <w:lang w:val="uk-UA"/>
        </w:rPr>
        <w:t>частини першої статті 30 Зако</w:t>
      </w:r>
      <w:r w:rsidR="00566B75" w:rsidRPr="00631AF5">
        <w:rPr>
          <w:bCs/>
          <w:color w:val="000000" w:themeColor="text1"/>
          <w:szCs w:val="28"/>
          <w:lang w:val="uk-UA"/>
        </w:rPr>
        <w:t>ну України «Про прокуратуру»</w:t>
      </w:r>
      <w:r w:rsidR="00491F48" w:rsidRPr="00631AF5">
        <w:rPr>
          <w:bCs/>
          <w:color w:val="000000" w:themeColor="text1"/>
          <w:szCs w:val="28"/>
          <w:lang w:val="uk-UA"/>
        </w:rPr>
        <w:t xml:space="preserve"> не</w:t>
      </w:r>
      <w:r w:rsidR="00566B75" w:rsidRPr="00631AF5">
        <w:rPr>
          <w:bCs/>
          <w:color w:val="000000" w:themeColor="text1"/>
          <w:szCs w:val="28"/>
          <w:lang w:val="uk-UA"/>
        </w:rPr>
        <w:t> </w:t>
      </w:r>
      <w:r w:rsidR="00EF196B">
        <w:rPr>
          <w:bCs/>
          <w:color w:val="000000" w:themeColor="text1"/>
          <w:szCs w:val="28"/>
          <w:lang w:val="uk-UA"/>
        </w:rPr>
        <w:t xml:space="preserve"> </w:t>
      </w:r>
      <w:r w:rsidR="009A22BB" w:rsidRPr="00631AF5">
        <w:rPr>
          <w:bCs/>
          <w:color w:val="000000" w:themeColor="text1"/>
          <w:szCs w:val="28"/>
          <w:lang w:val="uk-UA"/>
        </w:rPr>
        <w:t>пода</w:t>
      </w:r>
      <w:r w:rsidR="00566B75" w:rsidRPr="00631AF5">
        <w:rPr>
          <w:bCs/>
          <w:color w:val="000000" w:themeColor="text1"/>
          <w:szCs w:val="28"/>
          <w:lang w:val="uk-UA"/>
        </w:rPr>
        <w:t xml:space="preserve">в </w:t>
      </w:r>
      <w:r w:rsidR="009A22BB" w:rsidRPr="00631AF5">
        <w:rPr>
          <w:bCs/>
          <w:color w:val="000000" w:themeColor="text1"/>
          <w:szCs w:val="28"/>
          <w:lang w:val="uk-UA"/>
        </w:rPr>
        <w:t>до Комісії </w:t>
      </w:r>
      <w:r w:rsidR="007315C5" w:rsidRPr="00631AF5">
        <w:rPr>
          <w:bCs/>
          <w:color w:val="000000" w:themeColor="text1"/>
          <w:szCs w:val="28"/>
          <w:lang w:val="uk-UA"/>
        </w:rPr>
        <w:t xml:space="preserve"> </w:t>
      </w:r>
      <w:r w:rsidR="007315C5" w:rsidRPr="007315C5">
        <w:rPr>
          <w:bCs/>
          <w:color w:val="000000" w:themeColor="text1"/>
          <w:szCs w:val="28"/>
          <w:lang w:val="uk-UA"/>
        </w:rPr>
        <w:t xml:space="preserve">копію документа, що засвідчує реєстрацію у Державному реєстрі фізичних осіб - платників податків та </w:t>
      </w:r>
      <w:r w:rsidR="00EF196B">
        <w:rPr>
          <w:bCs/>
          <w:color w:val="000000" w:themeColor="text1"/>
          <w:szCs w:val="28"/>
          <w:lang w:val="uk-UA"/>
        </w:rPr>
        <w:t>к</w:t>
      </w:r>
      <w:r w:rsidR="007315C5" w:rsidRPr="007315C5">
        <w:rPr>
          <w:bCs/>
          <w:color w:val="000000" w:themeColor="text1"/>
          <w:szCs w:val="28"/>
          <w:lang w:val="uk-UA"/>
        </w:rPr>
        <w:t>опію трудової книжки (за наявності) або відомості про трудову діяльність з реєстру застрахованих осіб Державного реєстру загальнообов’язкового дер</w:t>
      </w:r>
      <w:r w:rsidR="007315C5">
        <w:rPr>
          <w:bCs/>
          <w:color w:val="000000" w:themeColor="text1"/>
          <w:szCs w:val="28"/>
          <w:lang w:val="uk-UA"/>
        </w:rPr>
        <w:t xml:space="preserve">жавного соціального страхування. </w:t>
      </w:r>
      <w:r w:rsidR="00FC3BF2">
        <w:rPr>
          <w:bCs/>
          <w:color w:val="000000" w:themeColor="text1"/>
          <w:szCs w:val="28"/>
          <w:lang w:val="uk-UA"/>
        </w:rPr>
        <w:t>Натомість</w:t>
      </w:r>
      <w:r w:rsidR="00FC3BF2" w:rsidRPr="00FC3BF2">
        <w:rPr>
          <w:bCs/>
          <w:color w:val="000000" w:themeColor="text1"/>
          <w:szCs w:val="28"/>
          <w:lang w:val="uk-UA"/>
        </w:rPr>
        <w:t xml:space="preserve"> Григоришиним В.В. до Комісії подано витяг з реєстру застрахованих осіб Державного реєстру загальнообов’язкового державного соціального страхування, який не містить відомостей про період його трудової діяльності та посади, які він обіймав.</w:t>
      </w:r>
    </w:p>
    <w:p w14:paraId="304C9029" w14:textId="075B5F1A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631AF5">
        <w:rPr>
          <w:bCs/>
          <w:color w:val="000000" w:themeColor="text1"/>
          <w:szCs w:val="28"/>
          <w:lang w:val="uk-UA"/>
        </w:rPr>
        <w:t>Григоришиним В.В.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</w:t>
      </w:r>
      <w:r w:rsidR="00566B75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статті 30 Закону України «Про прокуратуру» щодо подання всіх документів, передбачених частиною першою цієї статті Закону.  </w:t>
      </w:r>
    </w:p>
    <w:p w14:paraId="044348D1" w14:textId="162D6312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розділом </w:t>
      </w:r>
      <w:r w:rsidR="00FC3BF2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FC3BF2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428EDB9" w:rsidR="009A22BB" w:rsidRPr="00664DF7" w:rsidRDefault="009A22BB" w:rsidP="009A22BB">
      <w:pPr>
        <w:tabs>
          <w:tab w:val="left" w:pos="709"/>
        </w:tabs>
        <w:rPr>
          <w:b/>
          <w:color w:val="000000" w:themeColor="text1"/>
          <w:sz w:val="12"/>
          <w:szCs w:val="12"/>
          <w:lang w:val="uk-UA"/>
        </w:rPr>
      </w:pPr>
    </w:p>
    <w:p w14:paraId="79D2C407" w14:textId="202011A4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631AF5">
        <w:rPr>
          <w:bCs/>
          <w:color w:val="000000" w:themeColor="text1"/>
          <w:spacing w:val="-2"/>
          <w:szCs w:val="28"/>
          <w:lang w:val="uk-UA"/>
        </w:rPr>
        <w:t>Григоришину Владиславу Вікторовичу</w:t>
      </w:r>
      <w:r w:rsidR="00491F4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6808DB5F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lastRenderedPageBreak/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631AF5">
        <w:rPr>
          <w:bCs/>
          <w:color w:val="000000" w:themeColor="text1"/>
          <w:szCs w:val="28"/>
          <w:lang w:val="uk-UA"/>
        </w:rPr>
        <w:t>Григоришину В.В.</w:t>
      </w:r>
    </w:p>
    <w:p w14:paraId="02A32C7B" w14:textId="6E65CF9E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39BF1D5A" w14:textId="459C62F5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3B582C" w14:paraId="63EEA500" w14:textId="77777777" w:rsidTr="00B56081">
        <w:tc>
          <w:tcPr>
            <w:tcW w:w="3298" w:type="dxa"/>
            <w:shd w:val="clear" w:color="auto" w:fill="auto"/>
          </w:tcPr>
          <w:p w14:paraId="535008C9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2E6BBC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33FB67AB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3E711C">
      <w:headerReference w:type="default" r:id="rId9"/>
      <w:pgSz w:w="11906" w:h="16838"/>
      <w:pgMar w:top="567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1B139F" w14:textId="77777777" w:rsidR="00771E8E" w:rsidRDefault="00771E8E">
      <w:r>
        <w:separator/>
      </w:r>
    </w:p>
  </w:endnote>
  <w:endnote w:type="continuationSeparator" w:id="0">
    <w:p w14:paraId="4078A6B8" w14:textId="77777777" w:rsidR="00771E8E" w:rsidRDefault="00771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FF1EC7" w14:textId="77777777" w:rsidR="00771E8E" w:rsidRDefault="00771E8E">
      <w:r>
        <w:separator/>
      </w:r>
    </w:p>
  </w:footnote>
  <w:footnote w:type="continuationSeparator" w:id="0">
    <w:p w14:paraId="7C494929" w14:textId="77777777" w:rsidR="00771E8E" w:rsidRDefault="00771E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CE066E1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50EB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71BF0"/>
    <w:rsid w:val="00072327"/>
    <w:rsid w:val="00072F7A"/>
    <w:rsid w:val="0008384B"/>
    <w:rsid w:val="000B060B"/>
    <w:rsid w:val="000B0C23"/>
    <w:rsid w:val="000B24B0"/>
    <w:rsid w:val="000B3D28"/>
    <w:rsid w:val="000E2199"/>
    <w:rsid w:val="000F6043"/>
    <w:rsid w:val="00115934"/>
    <w:rsid w:val="0012009F"/>
    <w:rsid w:val="00122811"/>
    <w:rsid w:val="00143575"/>
    <w:rsid w:val="00151493"/>
    <w:rsid w:val="00151FFA"/>
    <w:rsid w:val="00165B41"/>
    <w:rsid w:val="00170F42"/>
    <w:rsid w:val="00187C7E"/>
    <w:rsid w:val="001940AA"/>
    <w:rsid w:val="001B638A"/>
    <w:rsid w:val="001D64D0"/>
    <w:rsid w:val="0021157D"/>
    <w:rsid w:val="002176AB"/>
    <w:rsid w:val="00225A50"/>
    <w:rsid w:val="00231A7F"/>
    <w:rsid w:val="0023629B"/>
    <w:rsid w:val="00241537"/>
    <w:rsid w:val="00257E32"/>
    <w:rsid w:val="00260137"/>
    <w:rsid w:val="00265EAC"/>
    <w:rsid w:val="0028149B"/>
    <w:rsid w:val="002824D6"/>
    <w:rsid w:val="002A168D"/>
    <w:rsid w:val="002B4934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A2EFD"/>
    <w:rsid w:val="003B4410"/>
    <w:rsid w:val="003B582C"/>
    <w:rsid w:val="003C0519"/>
    <w:rsid w:val="003C3526"/>
    <w:rsid w:val="003D36E6"/>
    <w:rsid w:val="003E2664"/>
    <w:rsid w:val="003E3FE1"/>
    <w:rsid w:val="003E711C"/>
    <w:rsid w:val="003F1082"/>
    <w:rsid w:val="003F3CA0"/>
    <w:rsid w:val="003F47A8"/>
    <w:rsid w:val="00400126"/>
    <w:rsid w:val="004006D2"/>
    <w:rsid w:val="00414310"/>
    <w:rsid w:val="00414950"/>
    <w:rsid w:val="00423163"/>
    <w:rsid w:val="00423C3A"/>
    <w:rsid w:val="004303F5"/>
    <w:rsid w:val="00434179"/>
    <w:rsid w:val="00442543"/>
    <w:rsid w:val="00491648"/>
    <w:rsid w:val="00491F48"/>
    <w:rsid w:val="004A46F4"/>
    <w:rsid w:val="004A6C3B"/>
    <w:rsid w:val="004B0955"/>
    <w:rsid w:val="004C269D"/>
    <w:rsid w:val="004D1A46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66B75"/>
    <w:rsid w:val="005750EB"/>
    <w:rsid w:val="005823E7"/>
    <w:rsid w:val="00587F2D"/>
    <w:rsid w:val="00591B81"/>
    <w:rsid w:val="00595295"/>
    <w:rsid w:val="005A17C6"/>
    <w:rsid w:val="005A4F91"/>
    <w:rsid w:val="005B3C53"/>
    <w:rsid w:val="005B3C61"/>
    <w:rsid w:val="005C2CFA"/>
    <w:rsid w:val="005D2EDD"/>
    <w:rsid w:val="005E60B9"/>
    <w:rsid w:val="005F407A"/>
    <w:rsid w:val="005F7D3A"/>
    <w:rsid w:val="0060661B"/>
    <w:rsid w:val="00606DC9"/>
    <w:rsid w:val="00616528"/>
    <w:rsid w:val="00631AF5"/>
    <w:rsid w:val="0064495A"/>
    <w:rsid w:val="00652C63"/>
    <w:rsid w:val="0066104E"/>
    <w:rsid w:val="00664DF7"/>
    <w:rsid w:val="006728DA"/>
    <w:rsid w:val="00680F29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06AE"/>
    <w:rsid w:val="007011D5"/>
    <w:rsid w:val="007069A9"/>
    <w:rsid w:val="007315C5"/>
    <w:rsid w:val="00732F1C"/>
    <w:rsid w:val="0075036B"/>
    <w:rsid w:val="007665B9"/>
    <w:rsid w:val="00771E8E"/>
    <w:rsid w:val="00774436"/>
    <w:rsid w:val="00775992"/>
    <w:rsid w:val="007A0064"/>
    <w:rsid w:val="007B0CF2"/>
    <w:rsid w:val="007B5828"/>
    <w:rsid w:val="007C226D"/>
    <w:rsid w:val="007C2572"/>
    <w:rsid w:val="007E2C62"/>
    <w:rsid w:val="0080591C"/>
    <w:rsid w:val="0082566B"/>
    <w:rsid w:val="008256E6"/>
    <w:rsid w:val="00830AF6"/>
    <w:rsid w:val="00831606"/>
    <w:rsid w:val="0084523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0395F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A02E38"/>
    <w:rsid w:val="00A1417C"/>
    <w:rsid w:val="00A32CF3"/>
    <w:rsid w:val="00A4141F"/>
    <w:rsid w:val="00A44EC4"/>
    <w:rsid w:val="00A50A50"/>
    <w:rsid w:val="00A52148"/>
    <w:rsid w:val="00A60417"/>
    <w:rsid w:val="00A60C70"/>
    <w:rsid w:val="00A73F06"/>
    <w:rsid w:val="00A8455B"/>
    <w:rsid w:val="00A946D1"/>
    <w:rsid w:val="00AB297E"/>
    <w:rsid w:val="00B01163"/>
    <w:rsid w:val="00B05064"/>
    <w:rsid w:val="00B246FB"/>
    <w:rsid w:val="00B361C5"/>
    <w:rsid w:val="00B36E11"/>
    <w:rsid w:val="00B43990"/>
    <w:rsid w:val="00B54089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D117E"/>
    <w:rsid w:val="00BD11C6"/>
    <w:rsid w:val="00C16665"/>
    <w:rsid w:val="00C176E6"/>
    <w:rsid w:val="00C26327"/>
    <w:rsid w:val="00C301C5"/>
    <w:rsid w:val="00C34EE6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6EE4"/>
    <w:rsid w:val="00D213C4"/>
    <w:rsid w:val="00D22D7B"/>
    <w:rsid w:val="00D52BD5"/>
    <w:rsid w:val="00D549A5"/>
    <w:rsid w:val="00D5583B"/>
    <w:rsid w:val="00D85B47"/>
    <w:rsid w:val="00D97048"/>
    <w:rsid w:val="00DA63ED"/>
    <w:rsid w:val="00DB1F6A"/>
    <w:rsid w:val="00DC6DE7"/>
    <w:rsid w:val="00DD212E"/>
    <w:rsid w:val="00DD5552"/>
    <w:rsid w:val="00DE179F"/>
    <w:rsid w:val="00E056B2"/>
    <w:rsid w:val="00E0734A"/>
    <w:rsid w:val="00E106CA"/>
    <w:rsid w:val="00E12FF9"/>
    <w:rsid w:val="00E163C5"/>
    <w:rsid w:val="00E3618D"/>
    <w:rsid w:val="00E466CF"/>
    <w:rsid w:val="00E517CF"/>
    <w:rsid w:val="00E61A17"/>
    <w:rsid w:val="00E6261A"/>
    <w:rsid w:val="00E665B7"/>
    <w:rsid w:val="00E67A81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EF196B"/>
    <w:rsid w:val="00F16256"/>
    <w:rsid w:val="00F20C99"/>
    <w:rsid w:val="00F3154F"/>
    <w:rsid w:val="00F3176E"/>
    <w:rsid w:val="00F34144"/>
    <w:rsid w:val="00F3610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3BF2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05F0B-A973-4DD9-8501-76DF4E799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772</Words>
  <Characters>4401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8</cp:revision>
  <cp:lastPrinted>2026-01-26T13:08:00Z</cp:lastPrinted>
  <dcterms:created xsi:type="dcterms:W3CDTF">2025-12-17T09:55:00Z</dcterms:created>
  <dcterms:modified xsi:type="dcterms:W3CDTF">2026-01-26T13:08:00Z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